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4CE4BA" w14:textId="2D5B6EDE" w:rsidR="00BB3038" w:rsidRPr="00B975D2" w:rsidRDefault="00BB3038" w:rsidP="00614B4B">
      <w:pPr>
        <w:jc w:val="center"/>
        <w:rPr>
          <w:rFonts w:ascii="Cinzel" w:hAnsi="Cinzel"/>
          <w:color w:val="000000" w:themeColor="text1"/>
          <w:sz w:val="32"/>
          <w:szCs w:val="32"/>
        </w:rPr>
      </w:pPr>
      <w:r w:rsidRPr="00B975D2">
        <w:rPr>
          <w:rFonts w:ascii="Cinzel" w:hAnsi="Cinzel"/>
          <w:color w:val="000000" w:themeColor="text1"/>
          <w:sz w:val="32"/>
          <w:szCs w:val="32"/>
        </w:rPr>
        <w:t xml:space="preserve">STUDY GUIDE </w:t>
      </w:r>
      <w:r w:rsidR="00E50B8D" w:rsidRPr="00B975D2">
        <w:rPr>
          <w:rFonts w:ascii="Cinzel" w:hAnsi="Cinzel"/>
          <w:color w:val="000000" w:themeColor="text1"/>
          <w:sz w:val="32"/>
          <w:szCs w:val="32"/>
        </w:rPr>
        <w:t>2</w:t>
      </w:r>
      <w:r w:rsidRPr="00B975D2">
        <w:rPr>
          <w:rFonts w:ascii="Cinzel" w:hAnsi="Cinzel"/>
          <w:color w:val="000000" w:themeColor="text1"/>
          <w:sz w:val="32"/>
          <w:szCs w:val="32"/>
        </w:rPr>
        <w:t>d</w:t>
      </w:r>
    </w:p>
    <w:p w14:paraId="657A773B" w14:textId="4EDF159C" w:rsidR="00AC0060" w:rsidRPr="00B975D2" w:rsidRDefault="008351D0" w:rsidP="00AC0060">
      <w:pPr>
        <w:rPr>
          <w:rFonts w:ascii="Cinzel" w:hAnsi="Cinzel"/>
          <w:color w:val="000000" w:themeColor="text1"/>
          <w:sz w:val="24"/>
          <w:szCs w:val="24"/>
        </w:rPr>
      </w:pPr>
      <w:r w:rsidRPr="00B975D2">
        <w:rPr>
          <w:rFonts w:ascii="Cinzel" w:hAnsi="Cinzel"/>
          <w:color w:val="000000" w:themeColor="text1"/>
          <w:sz w:val="24"/>
          <w:szCs w:val="24"/>
        </w:rPr>
        <w:t xml:space="preserve">Material from: </w:t>
      </w:r>
      <w:r w:rsidR="00AC0060" w:rsidRPr="00B975D2">
        <w:rPr>
          <w:rFonts w:ascii="Cinzel" w:hAnsi="Cinzel"/>
          <w:color w:val="000000" w:themeColor="text1"/>
          <w:sz w:val="24"/>
          <w:szCs w:val="24"/>
        </w:rPr>
        <w:t xml:space="preserve">Crowley, A. (1974). </w:t>
      </w:r>
      <w:r w:rsidR="00AC0060" w:rsidRPr="00B975D2">
        <w:rPr>
          <w:rFonts w:ascii="Cinzel" w:hAnsi="Cinzel"/>
          <w:i/>
          <w:iCs/>
          <w:color w:val="000000" w:themeColor="text1"/>
          <w:sz w:val="24"/>
          <w:szCs w:val="24"/>
        </w:rPr>
        <w:t>The book of Thoth: The Egyptian tarot</w:t>
      </w:r>
      <w:r w:rsidR="00AC0060" w:rsidRPr="00B975D2">
        <w:rPr>
          <w:rFonts w:ascii="Cinzel" w:hAnsi="Cinzel"/>
          <w:color w:val="000000" w:themeColor="text1"/>
          <w:sz w:val="24"/>
          <w:szCs w:val="24"/>
        </w:rPr>
        <w:t xml:space="preserve">. Level Press, San Francisco. </w:t>
      </w:r>
    </w:p>
    <w:p w14:paraId="615E0C14" w14:textId="77777777" w:rsidR="00604716" w:rsidRPr="00B975D2" w:rsidRDefault="00604716" w:rsidP="00654A97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 xml:space="preserve">1.  Know whether or not </w:t>
      </w:r>
      <w:proofErr w:type="spellStart"/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Magick</w:t>
      </w:r>
      <w:proofErr w:type="spell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 is the science and art of causing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change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to occur in conformity with the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Will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not, in common parlance the word Magic has been used to mean the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kind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science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which ordinary people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do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not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understand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business of </w:t>
      </w:r>
      <w:proofErr w:type="gramStart"/>
      <w:r w:rsidRPr="00B975D2">
        <w:rPr>
          <w:rFonts w:ascii="Cinzel" w:hAnsi="Cinzel"/>
          <w:color w:val="000000" w:themeColor="text1"/>
          <w:sz w:val="20"/>
          <w:szCs w:val="20"/>
        </w:rPr>
        <w:t>Science</w:t>
      </w:r>
      <w:proofErr w:type="gram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 is to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explore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Nature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[early Greek] science was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hoodwinked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by theological and philosophical theories of the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a priori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type. Know whether or not [in early Greece] The idea of measurement was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hardly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known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to anyone but mathematicians like Archimedes, and astronomers.</w:t>
      </w:r>
    </w:p>
    <w:p w14:paraId="22F125BE" w14:textId="77777777" w:rsidR="00581BD7" w:rsidRPr="00B975D2" w:rsidRDefault="00581BD7" w:rsidP="00654A97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>2.  Know whether or not the doctrines of "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correspondences</w:t>
      </w:r>
      <w:r w:rsidRPr="00B975D2">
        <w:rPr>
          <w:rFonts w:ascii="Cinzel" w:hAnsi="Cinzel"/>
          <w:color w:val="000000" w:themeColor="text1"/>
          <w:sz w:val="20"/>
          <w:szCs w:val="20"/>
        </w:rPr>
        <w:t>" and "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signatures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" were based upon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fanciful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resemblances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[much of early science] sounds today to many people mere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superstitious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ignorance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nonsense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; but it is not altogether so. Know whether or not [practitioners of]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alchemy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…were forced by the nature of the work to add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real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to their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ideal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observation. Know whether or not modern Science, intoxicated by the practical success which attended…[research] innovations, has simply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shut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door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on anything that cannot be measured.</w:t>
      </w:r>
    </w:p>
    <w:p w14:paraId="233C0EE6" w14:textId="77777777" w:rsidR="00581BD7" w:rsidRPr="00B975D2" w:rsidRDefault="00581BD7" w:rsidP="00654A97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 xml:space="preserve">3.  Know whether or not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obsession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with strictly physical qualities has blocked out all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real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human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values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calculations involved [in Tarot] are very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precise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, but they never lose sight of the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Incommensurable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and the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Imponderable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theory of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Animism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was always present in the minds of the mediaeval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masters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[in the view of animism] any natural object possessed not only its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material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proofErr w:type="gramStart"/>
      <w:r w:rsidRPr="00B975D2">
        <w:rPr>
          <w:rFonts w:ascii="Cinzel" w:hAnsi="Cinzel"/>
          <w:color w:val="000000" w:themeColor="text1"/>
          <w:sz w:val="20"/>
          <w:szCs w:val="20"/>
        </w:rPr>
        <w:t>characteristics, but</w:t>
      </w:r>
      <w:proofErr w:type="gram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 was a manifestation of a more or less tangible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idea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on which it depended.</w:t>
      </w:r>
    </w:p>
    <w:p w14:paraId="72D2AB7F" w14:textId="77777777" w:rsidR="00057981" w:rsidRPr="00B975D2" w:rsidRDefault="00057981" w:rsidP="00654A97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 xml:space="preserve">4.  Know whether or not we may doubt how far the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personification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of these entities was conceived as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real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by the ancients. Know whether or not a person still more advanced in this science could get into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real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connection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with the superior, because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subtler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, forms of Life…[and] perhaps cause them to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manifest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themselves to him in material shape. Know whether or not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Platonic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ideology…maintained that any material object was an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impure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and imperfect copy of some ideal perfection.</w:t>
      </w:r>
    </w:p>
    <w:p w14:paraId="079A2551" w14:textId="77777777" w:rsidR="007035BD" w:rsidRPr="00B975D2" w:rsidRDefault="007035BD">
      <w:pPr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 xml:space="preserve">5.  Know whether or not men who wished to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advance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in spiritual science and philosophy strove always to formulate for themselves the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pure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idea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Meaningless and Abstract, when understood, has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far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more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meaning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than the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Intelligible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Concrete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Five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of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Wands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…is subject to the Lord of Fire, because it is a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Wand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, and to the Sephira </w:t>
      </w:r>
      <w:proofErr w:type="spellStart"/>
      <w:r w:rsidRPr="00B975D2">
        <w:rPr>
          <w:rFonts w:ascii="Cinzel" w:hAnsi="Cinzel"/>
          <w:color w:val="000000" w:themeColor="text1"/>
          <w:sz w:val="20"/>
          <w:szCs w:val="20"/>
        </w:rPr>
        <w:t>Geburah</w:t>
      </w:r>
      <w:proofErr w:type="spell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 because it is a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Five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not, if used actively, [the Five of Wands] means that the proper course of conduct is to </w:t>
      </w:r>
      <w:r w:rsidRPr="00B975D2">
        <w:rPr>
          <w:rFonts w:ascii="Cinzel" w:eastAsia="Times New Roman" w:hAnsi="Cinzel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contend</w:t>
      </w:r>
      <w:r w:rsidRPr="00B975D2">
        <w:rPr>
          <w:rFonts w:ascii="Cinzel" w:hAnsi="Cinzel"/>
          <w:color w:val="000000" w:themeColor="text1"/>
          <w:sz w:val="20"/>
          <w:szCs w:val="20"/>
        </w:rPr>
        <w:t>.</w:t>
      </w:r>
    </w:p>
    <w:p w14:paraId="73DFB380" w14:textId="321599AA" w:rsidR="00E147AC" w:rsidRPr="00B975D2" w:rsidRDefault="00E147AC" w:rsidP="00654A97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lastRenderedPageBreak/>
        <w:t>6.  Know whether or not, in order to use the properties of this card [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Five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Wands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], one way is to get into communication with the Intelligence concerned, and to induce him to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execute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his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function</w:t>
      </w:r>
      <w:r w:rsidRPr="00B975D2">
        <w:rPr>
          <w:rFonts w:ascii="Cinzel" w:hAnsi="Cinzel"/>
          <w:color w:val="000000" w:themeColor="text1"/>
          <w:sz w:val="20"/>
          <w:szCs w:val="20"/>
        </w:rPr>
        <w:t>. Know whether or not there are…seventy-two "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Angels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" set over the thirty-six small cards; these are derived from the "Great Name of God" of seventy-two letters, called </w:t>
      </w:r>
      <w:proofErr w:type="spellStart"/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Shemhamphorasch</w:t>
      </w:r>
      <w:proofErr w:type="spell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"Name" is </w:t>
      </w:r>
      <w:proofErr w:type="spellStart"/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Tetragrammaton</w:t>
      </w:r>
      <w:proofErr w:type="spell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, I.H.V.H., commonly called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Jehovah</w:t>
      </w:r>
      <w:r w:rsidRPr="00B975D2">
        <w:rPr>
          <w:rFonts w:ascii="Cinzel" w:hAnsi="Cinzel"/>
          <w:color w:val="000000" w:themeColor="text1"/>
          <w:sz w:val="20"/>
          <w:szCs w:val="20"/>
        </w:rPr>
        <w:t>.</w:t>
      </w:r>
    </w:p>
    <w:p w14:paraId="679FD6D2" w14:textId="77777777" w:rsidR="00E147AC" w:rsidRPr="00B975D2" w:rsidRDefault="00E147AC" w:rsidP="001A3442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 xml:space="preserve">7.  Know whether or not it is quite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useless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to study…attributions of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all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intelligences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these matters are here mentioned for the sake of completeness, but the Tarot will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lose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all its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vitality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for one who allows himself to be side-tracked by its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pedantry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the Tarot is…intimately bound up with the purely magical Arts of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Invocation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Evocation</w:t>
      </w:r>
      <w:r w:rsidRPr="00B975D2">
        <w:rPr>
          <w:rFonts w:ascii="Cinzel" w:hAnsi="Cinzel"/>
          <w:color w:val="000000" w:themeColor="text1"/>
          <w:sz w:val="20"/>
          <w:szCs w:val="20"/>
        </w:rPr>
        <w:t>. Know whether or not evocation is much more objective.</w:t>
      </w:r>
    </w:p>
    <w:p w14:paraId="10226905" w14:textId="1D37AB4B" w:rsidR="001A3442" w:rsidRPr="00B975D2" w:rsidRDefault="000E2CE5" w:rsidP="001A3442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B975D2">
        <w:rPr>
          <w:rFonts w:ascii="Cinzel" w:hAnsi="Cinzel"/>
          <w:color w:val="000000" w:themeColor="text1"/>
          <w:sz w:val="20"/>
          <w:szCs w:val="20"/>
        </w:rPr>
        <w:t xml:space="preserve">8.  Know whether or not the further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advanced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one is in initiation, the less the idea of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hostility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enters one's mind. Know whether or not, in order to understand any given card, one must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identify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oneself with it completely for the moment. Know whether or not the ancient theory of the Universe included the thesis that every object in Nature possessed a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spiritual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guardian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[in speculative fiction] a particularly powerful weapon was likely to get the reputation of not having been manufactured at all by human hands, but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forged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in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volcanoes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or in </w:t>
      </w:r>
      <w:proofErr w:type="gramStart"/>
      <w:r w:rsidRPr="00B975D2">
        <w:rPr>
          <w:rFonts w:ascii="Cinzel" w:hAnsi="Cinzel"/>
          <w:color w:val="000000" w:themeColor="text1"/>
          <w:sz w:val="20"/>
          <w:szCs w:val="20"/>
        </w:rPr>
        <w:t>fairy-land</w:t>
      </w:r>
      <w:proofErr w:type="gram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, and thus imbued with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preternatural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powers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. Know whether or not some famous swords had </w:t>
      </w:r>
      <w:proofErr w:type="gramStart"/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names</w:t>
      </w:r>
      <w:r w:rsidRPr="00B975D2">
        <w:rPr>
          <w:rFonts w:ascii="Cinzel" w:hAnsi="Cinzel"/>
          <w:color w:val="000000" w:themeColor="text1"/>
          <w:sz w:val="20"/>
          <w:szCs w:val="20"/>
        </w:rPr>
        <w:t>, and</w:t>
      </w:r>
      <w:proofErr w:type="gramEnd"/>
      <w:r w:rsidRPr="00B975D2">
        <w:rPr>
          <w:rFonts w:ascii="Cinzel" w:hAnsi="Cinzel"/>
          <w:color w:val="000000" w:themeColor="text1"/>
          <w:sz w:val="20"/>
          <w:szCs w:val="20"/>
        </w:rPr>
        <w:t xml:space="preserve"> were regarded as living beings; they were liable to fly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out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window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if the owner played about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too</w:t>
      </w:r>
      <w:r w:rsidRPr="00B975D2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B975D2">
        <w:rPr>
          <w:rFonts w:ascii="Cinzel" w:hAnsi="Cinzel"/>
          <w:b/>
          <w:bCs/>
          <w:color w:val="000000" w:themeColor="text1"/>
          <w:sz w:val="20"/>
          <w:szCs w:val="20"/>
        </w:rPr>
        <w:t>much</w:t>
      </w:r>
      <w:r w:rsidRPr="00B975D2">
        <w:rPr>
          <w:rFonts w:ascii="Cinzel" w:hAnsi="Cinzel"/>
          <w:color w:val="000000" w:themeColor="text1"/>
          <w:sz w:val="20"/>
          <w:szCs w:val="20"/>
        </w:rPr>
        <w:t>, instead of killing people as is proper.</w:t>
      </w:r>
    </w:p>
    <w:sectPr w:rsidR="001A3442" w:rsidRPr="00B97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050A7" w14:textId="77777777" w:rsidR="00F710A3" w:rsidRDefault="00F710A3" w:rsidP="00F710A3">
      <w:pPr>
        <w:spacing w:after="0" w:line="240" w:lineRule="auto"/>
      </w:pPr>
      <w:r>
        <w:separator/>
      </w:r>
    </w:p>
  </w:endnote>
  <w:endnote w:type="continuationSeparator" w:id="0">
    <w:p w14:paraId="574219B7" w14:textId="77777777" w:rsidR="00F710A3" w:rsidRDefault="00F710A3" w:rsidP="00F7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594CE" w14:textId="77777777" w:rsidR="00F710A3" w:rsidRDefault="00F71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jan Pro" w:hAnsi="Trajan Pro"/>
        <w:sz w:val="20"/>
        <w:szCs w:val="20"/>
      </w:rPr>
      <w:id w:val="377210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C5C64" w14:textId="4245B621" w:rsidR="00F710A3" w:rsidRPr="00F710A3" w:rsidRDefault="00F710A3" w:rsidP="00F710A3">
        <w:pPr>
          <w:pStyle w:val="Footer"/>
          <w:jc w:val="center"/>
          <w:rPr>
            <w:rFonts w:ascii="Trajan Pro" w:hAnsi="Trajan Pro"/>
            <w:sz w:val="20"/>
            <w:szCs w:val="20"/>
          </w:rPr>
        </w:pPr>
        <w:r w:rsidRPr="00F710A3">
          <w:rPr>
            <w:rFonts w:ascii="Trajan Pro" w:hAnsi="Trajan Pro"/>
            <w:sz w:val="20"/>
            <w:szCs w:val="20"/>
          </w:rPr>
          <w:t xml:space="preserve">- </w:t>
        </w:r>
        <w:r w:rsidRPr="00F710A3">
          <w:rPr>
            <w:rFonts w:ascii="Trajan Pro" w:hAnsi="Trajan Pro"/>
            <w:sz w:val="20"/>
            <w:szCs w:val="20"/>
          </w:rPr>
          <w:fldChar w:fldCharType="begin"/>
        </w:r>
        <w:r w:rsidRPr="00F710A3">
          <w:rPr>
            <w:rFonts w:ascii="Trajan Pro" w:hAnsi="Trajan Pro"/>
            <w:sz w:val="20"/>
            <w:szCs w:val="20"/>
          </w:rPr>
          <w:instrText xml:space="preserve"> PAGE   \* MERGEFORMAT </w:instrText>
        </w:r>
        <w:r w:rsidRPr="00F710A3">
          <w:rPr>
            <w:rFonts w:ascii="Trajan Pro" w:hAnsi="Trajan Pro"/>
            <w:sz w:val="20"/>
            <w:szCs w:val="20"/>
          </w:rPr>
          <w:fldChar w:fldCharType="separate"/>
        </w:r>
        <w:r w:rsidRPr="00F710A3">
          <w:rPr>
            <w:rFonts w:ascii="Trajan Pro" w:hAnsi="Trajan Pro"/>
            <w:noProof/>
            <w:sz w:val="20"/>
            <w:szCs w:val="20"/>
          </w:rPr>
          <w:t>2</w:t>
        </w:r>
        <w:r w:rsidRPr="00F710A3">
          <w:rPr>
            <w:rFonts w:ascii="Trajan Pro" w:hAnsi="Trajan Pro"/>
            <w:noProof/>
            <w:sz w:val="20"/>
            <w:szCs w:val="20"/>
          </w:rPr>
          <w:fldChar w:fldCharType="end"/>
        </w:r>
        <w:r w:rsidRPr="00F710A3">
          <w:rPr>
            <w:rFonts w:ascii="Trajan Pro" w:hAnsi="Trajan Pro"/>
            <w:noProof/>
            <w:sz w:val="20"/>
            <w:szCs w:val="20"/>
          </w:rPr>
          <w:t xml:space="preserve"> -</w:t>
        </w:r>
      </w:p>
    </w:sdtContent>
  </w:sdt>
  <w:p w14:paraId="6C480F07" w14:textId="77777777" w:rsidR="00F710A3" w:rsidRDefault="00F71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D1005" w14:textId="77777777" w:rsidR="00F710A3" w:rsidRDefault="00F71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F3E61" w14:textId="77777777" w:rsidR="00F710A3" w:rsidRDefault="00F710A3" w:rsidP="00F710A3">
      <w:pPr>
        <w:spacing w:after="0" w:line="240" w:lineRule="auto"/>
      </w:pPr>
      <w:r>
        <w:separator/>
      </w:r>
    </w:p>
  </w:footnote>
  <w:footnote w:type="continuationSeparator" w:id="0">
    <w:p w14:paraId="3F59281B" w14:textId="77777777" w:rsidR="00F710A3" w:rsidRDefault="00F710A3" w:rsidP="00F7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A0A1" w14:textId="77777777" w:rsidR="00F710A3" w:rsidRDefault="00F71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E39D" w14:textId="77777777" w:rsidR="00F710A3" w:rsidRDefault="00F71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F053" w14:textId="77777777" w:rsidR="00F710A3" w:rsidRDefault="00F71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51816"/>
    <w:multiLevelType w:val="hybridMultilevel"/>
    <w:tmpl w:val="B66CF88C"/>
    <w:lvl w:ilvl="0" w:tplc="FD1254F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CB"/>
    <w:rsid w:val="00057981"/>
    <w:rsid w:val="000E2CE5"/>
    <w:rsid w:val="001828F8"/>
    <w:rsid w:val="001A3442"/>
    <w:rsid w:val="00237ABC"/>
    <w:rsid w:val="0027187C"/>
    <w:rsid w:val="00452BCB"/>
    <w:rsid w:val="00566697"/>
    <w:rsid w:val="00581BD7"/>
    <w:rsid w:val="005F37E2"/>
    <w:rsid w:val="00604716"/>
    <w:rsid w:val="00614B4B"/>
    <w:rsid w:val="00654A97"/>
    <w:rsid w:val="007035BD"/>
    <w:rsid w:val="008351D0"/>
    <w:rsid w:val="00A86642"/>
    <w:rsid w:val="00AC0060"/>
    <w:rsid w:val="00B048D9"/>
    <w:rsid w:val="00B81AB1"/>
    <w:rsid w:val="00B975D2"/>
    <w:rsid w:val="00BB3038"/>
    <w:rsid w:val="00BC6CEB"/>
    <w:rsid w:val="00C21CA1"/>
    <w:rsid w:val="00C93FE8"/>
    <w:rsid w:val="00D348CF"/>
    <w:rsid w:val="00E147AC"/>
    <w:rsid w:val="00E50B8D"/>
    <w:rsid w:val="00F7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B091518"/>
  <w15:chartTrackingRefBased/>
  <w15:docId w15:val="{F99ADD11-39EE-41CE-984F-2370D7DC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BC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B8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A3"/>
  </w:style>
  <w:style w:type="paragraph" w:styleId="Footer">
    <w:name w:val="footer"/>
    <w:basedOn w:val="Normal"/>
    <w:link w:val="FooterChar"/>
    <w:uiPriority w:val="99"/>
    <w:unhideWhenUsed/>
    <w:rsid w:val="00F71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 Holt</cp:lastModifiedBy>
  <cp:revision>4</cp:revision>
  <dcterms:created xsi:type="dcterms:W3CDTF">2025-03-23T20:11:00Z</dcterms:created>
  <dcterms:modified xsi:type="dcterms:W3CDTF">2025-05-28T14:25:00Z</dcterms:modified>
</cp:coreProperties>
</file>